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Эссе негізгі 3 бөлімнен тұрады: кіріспе бөлім, негізгі бөлім және қорытынды бөлім. 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Эссе құрылымы: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077"/>
      </w:tblGrid>
      <w:tr w:rsidR="00DB6063" w:rsidRPr="00914C5B" w:rsidTr="00DB606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3" w:rsidRPr="00914C5B" w:rsidRDefault="00A86219" w:rsidP="0003799D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noProof/>
                <w:color w:val="C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158.8pt;margin-top:22.6pt;width:84.25pt;height:14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" strokecolor="#4a7ebb">
                  <v:stroke endarrow="open"/>
                </v:shape>
              </w:pict>
            </w:r>
            <w:r w:rsidR="00DB6063" w:rsidRPr="00914C5B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Кіріспе бөлім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397"/>
            </w:tblGrid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1.Жалпы ой 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2.Тезистік ой</w:t>
                  </w:r>
                </w:p>
              </w:tc>
            </w:tr>
          </w:tbl>
          <w:p w:rsidR="00DB6063" w:rsidRPr="00914C5B" w:rsidRDefault="00DB60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B6063" w:rsidRPr="00914C5B" w:rsidTr="00DB606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3" w:rsidRPr="00914C5B" w:rsidRDefault="00DB6063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  <w:r w:rsidRPr="00914C5B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. Негізгі бөлім</w:t>
            </w:r>
          </w:p>
          <w:p w:rsidR="00DB6063" w:rsidRPr="00914C5B" w:rsidRDefault="00DB60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397"/>
            </w:tblGrid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Тақырыптық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A86219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Прямая со стрелкой 4" o:spid="_x0000_s1030" type="#_x0000_t32" style="position:absolute;margin-left:158.2pt;margin-top:17.05pt;width:61.6pt;height:42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" strokecolor="#4a7ebb">
                        <v:stroke endarrow="open"/>
                      </v:shape>
                    </w:pict>
                  </w:r>
                  <w:r w:rsidR="00DB6063"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Қорытынды сөйлем</w:t>
                  </w:r>
                </w:p>
              </w:tc>
            </w:tr>
          </w:tbl>
          <w:p w:rsidR="00DB6063" w:rsidRPr="00914C5B" w:rsidRDefault="00DB60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В.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397"/>
            </w:tblGrid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Тақырыптық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A86219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Прямая со стрелкой 5" o:spid="_x0000_s1029" type="#_x0000_t32" style="position:absolute;margin-left:172.65pt;margin-top:4.8pt;width:51.2pt;height:12.1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" strokecolor="#4a7ebb">
                        <v:stroke endarrow="open"/>
                      </v:shape>
                    </w:pict>
                  </w:r>
                  <w:r w:rsidR="00DB6063"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Қорытынды сөйлем</w:t>
                  </w:r>
                </w:p>
              </w:tc>
            </w:tr>
          </w:tbl>
          <w:p w:rsidR="00DB6063" w:rsidRPr="00914C5B" w:rsidRDefault="00A862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6" o:spid="_x0000_s1028" type="#_x0000_t32" style="position:absolute;margin-left:192.55pt;margin-top:4.35pt;width:36.95pt;height:79.45pt;flip:y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" strokecolor="#4a7ebb">
                  <v:stroke endarrow="open"/>
                </v:shape>
              </w:pict>
            </w:r>
            <w:r w:rsidR="00DB6063" w:rsidRPr="0091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397"/>
            </w:tblGrid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Тақырыптық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A86219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Прямая со стрелкой 3" o:spid="_x0000_s1027" type="#_x0000_t32" style="position:absolute;margin-left:183.15pt;margin-top:-.25pt;width:94.5pt;height:83.25pt;flip:y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" strokecolor="#4a7ebb">
                        <v:stroke endarrow="open"/>
                      </v:shape>
                    </w:pict>
                  </w:r>
                  <w:r w:rsidR="00DB6063"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Қолдаушы сөйлем</w:t>
                  </w:r>
                </w:p>
              </w:tc>
            </w:tr>
            <w:tr w:rsidR="00DB6063" w:rsidRPr="00914C5B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6063" w:rsidRPr="00914C5B" w:rsidRDefault="00DB6063" w:rsidP="00914C5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4C5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Қорытынды сөйлем</w:t>
                  </w:r>
                </w:p>
              </w:tc>
            </w:tr>
          </w:tbl>
          <w:p w:rsidR="00DB6063" w:rsidRPr="00914C5B" w:rsidRDefault="00DB60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B6063" w:rsidRPr="00914C5B" w:rsidTr="00DB606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3" w:rsidRPr="00914C5B" w:rsidRDefault="00DB6063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14C5B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Қорытынды бөлім </w:t>
            </w:r>
          </w:p>
          <w:p w:rsidR="00DB6063" w:rsidRPr="00914C5B" w:rsidRDefault="00DB60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ойларды қорытындылау және бір тұжырымға келу</w:t>
            </w:r>
          </w:p>
        </w:tc>
      </w:tr>
    </w:tbl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                      Абзац: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numPr>
          <w:ilvl w:val="0"/>
          <w:numId w:val="4"/>
        </w:numPr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color w:val="C00000"/>
          <w:sz w:val="24"/>
          <w:szCs w:val="24"/>
          <w:lang w:val="kk-KZ"/>
        </w:rPr>
        <w:t>Тақырыптық сөйлем</w:t>
      </w:r>
    </w:p>
    <w:p w:rsidR="00DB6063" w:rsidRPr="00914C5B" w:rsidRDefault="00DB6063" w:rsidP="00DB6063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>Қолдаушы сөйлем</w:t>
      </w:r>
    </w:p>
    <w:p w:rsidR="00DB6063" w:rsidRPr="00914C5B" w:rsidRDefault="00DB6063" w:rsidP="00DB6063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>Қолдаушы сөйлем</w:t>
      </w:r>
    </w:p>
    <w:p w:rsidR="00DB6063" w:rsidRPr="00914C5B" w:rsidRDefault="00DB6063" w:rsidP="00DB6063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>Қолдаушы сөйлем</w:t>
      </w:r>
    </w:p>
    <w:p w:rsidR="00DB6063" w:rsidRPr="00914C5B" w:rsidRDefault="00DB6063" w:rsidP="00DB6063">
      <w:pPr>
        <w:numPr>
          <w:ilvl w:val="0"/>
          <w:numId w:val="4"/>
        </w:numPr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color w:val="C00000"/>
          <w:sz w:val="24"/>
          <w:szCs w:val="24"/>
          <w:lang w:val="kk-KZ"/>
        </w:rPr>
        <w:t>Қорытынды сөйлем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br/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color w:val="C00000"/>
          <w:sz w:val="24"/>
          <w:szCs w:val="24"/>
          <w:lang w:val="kk-KZ"/>
        </w:rPr>
        <w:t xml:space="preserve">Кіріспе бөлімі 2 ойдан тұрады: Жалпы пікір </w:t>
      </w: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– оқырман көңілін аудару мақсатында жазылады және бірнеше сөйлемнен тұруы  мүмкін; </w:t>
      </w:r>
      <w:r w:rsidRPr="00914C5B">
        <w:rPr>
          <w:rFonts w:ascii="Times New Roman" w:hAnsi="Times New Roman"/>
          <w:b/>
          <w:color w:val="C00000"/>
          <w:sz w:val="24"/>
          <w:szCs w:val="24"/>
          <w:lang w:val="kk-KZ"/>
        </w:rPr>
        <w:t>тезистік пікір</w:t>
      </w: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 – эсседегі талқыланатын негізгі ойлардан тұрады және ол тақырыптық сөйлемге ұқсайды. Яғни оқырманға эссе мазмұны туралы жалпы идеяны береді. 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color w:val="C00000"/>
          <w:sz w:val="24"/>
          <w:szCs w:val="24"/>
          <w:lang w:val="kk-KZ"/>
        </w:rPr>
        <w:t xml:space="preserve">Негізгі бөлім </w:t>
      </w: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– бір немесе бірнеше абзацадан тұрады. Әр абзацада бөлімдерге бөлінген тақырыпшалар дамытылады, ойларды талқыланып ашылады. Олардың саны бөлінген тақырыпшаларға байланысты. 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color w:val="C00000"/>
          <w:sz w:val="24"/>
          <w:szCs w:val="24"/>
          <w:lang w:val="kk-KZ"/>
        </w:rPr>
        <w:t>Қорытынды бөлім</w:t>
      </w:r>
      <w:r w:rsidRPr="00914C5B">
        <w:rPr>
          <w:rFonts w:ascii="Times New Roman" w:hAnsi="Times New Roman"/>
          <w:b/>
          <w:sz w:val="24"/>
          <w:szCs w:val="24"/>
          <w:lang w:val="kk-KZ"/>
        </w:rPr>
        <w:t>- негізгі бөлімде талқыланған мәселелерді қорытып, бір тұжырымға келген сөйлемдерден тұрады.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Сонымен қатар, эсседе ойдың бірізділігі сақталуы тиіс. Жалғаулық шылаулар мен есімдіктер (сілтеу, жалпылау, т.б.) де орынды қолданылуы қажет. 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t xml:space="preserve">(Материал </w:t>
      </w:r>
      <w:r w:rsidRPr="00914C5B">
        <w:rPr>
          <w:rFonts w:ascii="Times New Roman" w:hAnsi="Times New Roman"/>
          <w:b/>
          <w:sz w:val="24"/>
          <w:szCs w:val="24"/>
          <w:lang w:val="en-US"/>
        </w:rPr>
        <w:t xml:space="preserve">Writing Academic English, </w:t>
      </w:r>
      <w:proofErr w:type="spellStart"/>
      <w:r w:rsidRPr="00914C5B">
        <w:rPr>
          <w:rFonts w:ascii="Times New Roman" w:hAnsi="Times New Roman"/>
          <w:b/>
          <w:sz w:val="24"/>
          <w:szCs w:val="24"/>
          <w:lang w:val="en-US"/>
        </w:rPr>
        <w:t>Oshima</w:t>
      </w:r>
      <w:proofErr w:type="spellEnd"/>
      <w:r w:rsidRPr="00914C5B">
        <w:rPr>
          <w:rFonts w:ascii="Times New Roman" w:hAnsi="Times New Roman"/>
          <w:b/>
          <w:sz w:val="24"/>
          <w:szCs w:val="24"/>
          <w:lang w:val="en-US"/>
        </w:rPr>
        <w:t xml:space="preserve"> and Hogue, p.3, p.56</w:t>
      </w:r>
      <w:r w:rsidRPr="00914C5B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DB6063" w:rsidRPr="00914C5B" w:rsidRDefault="00DB6063" w:rsidP="00DB6063">
      <w:pPr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914C5B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Эссе түрлері: </w:t>
      </w:r>
      <w:r w:rsidRPr="00914C5B">
        <w:rPr>
          <w:rFonts w:ascii="Times New Roman" w:hAnsi="Times New Roman"/>
          <w:b/>
          <w:color w:val="FF0000"/>
          <w:sz w:val="24"/>
          <w:szCs w:val="24"/>
          <w:lang w:val="kk-KZ"/>
        </w:rPr>
        <w:t>суреттеу эссе (табиғат, адам), «келісу, келіспеу» эссесі, «артықшылығы мен кемшілігі» талқылау эссесі, «себеп-салдар» эссесі т.б.</w:t>
      </w:r>
    </w:p>
    <w:p w:rsidR="00DB6063" w:rsidRPr="00914C5B" w:rsidRDefault="00DB6063" w:rsidP="00DB606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9E65BF" w:rsidRPr="00914C5B" w:rsidRDefault="009E65BF">
      <w:pPr>
        <w:rPr>
          <w:rFonts w:ascii="Times New Roman" w:hAnsi="Times New Roman"/>
          <w:sz w:val="24"/>
          <w:szCs w:val="24"/>
          <w:lang w:val="kk-KZ"/>
        </w:rPr>
      </w:pPr>
    </w:p>
    <w:sectPr w:rsidR="009E65BF" w:rsidRPr="00914C5B" w:rsidSect="00A8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78BC"/>
    <w:multiLevelType w:val="hybridMultilevel"/>
    <w:tmpl w:val="1C0C4B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8717EA"/>
    <w:multiLevelType w:val="hybridMultilevel"/>
    <w:tmpl w:val="BF800544"/>
    <w:lvl w:ilvl="0" w:tplc="89DADC1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25663"/>
    <w:multiLevelType w:val="hybridMultilevel"/>
    <w:tmpl w:val="001A258E"/>
    <w:lvl w:ilvl="0" w:tplc="E05CCA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502D1D"/>
    <w:multiLevelType w:val="hybridMultilevel"/>
    <w:tmpl w:val="C92E7F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37F03"/>
    <w:rsid w:val="00037F03"/>
    <w:rsid w:val="00050429"/>
    <w:rsid w:val="00914C5B"/>
    <w:rsid w:val="009E65BF"/>
    <w:rsid w:val="00A86219"/>
    <w:rsid w:val="00DB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4"/>
        <o:r id="V:Rule3" type="connector" idref="#Прямая со стрелкой 5"/>
        <o:r id="V:Rule4" type="connector" idref="#Прямая со стрелкой 6"/>
        <o:r id="V:Rule5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</dc:creator>
  <cp:keywords/>
  <dc:description/>
  <cp:lastModifiedBy>A</cp:lastModifiedBy>
  <cp:revision>7</cp:revision>
  <dcterms:created xsi:type="dcterms:W3CDTF">2013-04-10T06:04:00Z</dcterms:created>
  <dcterms:modified xsi:type="dcterms:W3CDTF">2015-06-07T17:51:00Z</dcterms:modified>
</cp:coreProperties>
</file>